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自由软件就是用户可以随意使用的软件，也就是免费软件。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用户为了防止他人使用自己的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PC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机，可以通过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BIOS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中的设置程序对系统设置一个开机密码。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程序设计语言可分为机器语言、汇编语言和高级语言，其中高级语言比较接近自然语言，而且易学、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 xml:space="preserve"> 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易用、易修改。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4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文本内容的组织方式分为线性文本和超文本两大类，采用网状结构组织信息，各信息</w:t>
      </w:r>
      <w:proofErr w:type="gramStart"/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块按照</w:t>
      </w:r>
      <w:proofErr w:type="gramEnd"/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其内容的关联性用指针互相链接起来，使得阅读时可以非常方便地实现快速跳转，这种文本称为。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lastRenderedPageBreak/>
        <w:t>5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对于所列文件格式：①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 xml:space="preserve">BMP  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②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 xml:space="preserve">GIF  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③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 xml:space="preserve">WMF  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④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 xml:space="preserve">TIF  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⑤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 xml:space="preserve">AVI   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⑥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 xml:space="preserve">3DS  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⑦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 xml:space="preserve">MP3  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⑧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 xml:space="preserve">VOC  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⑨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 xml:space="preserve">JPG   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⑩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WAV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，其中，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都是目前因特网和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PC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机常用的图像文件格式。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①②④⑨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①②④⑤⑨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①②⑦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①②③⑥⑧⑨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6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某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U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盘的容量是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1GB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，这里的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1GB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字节。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2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的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30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次方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2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的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20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次方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10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的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9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次方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10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的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6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次方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7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只要一颗通信卫星就可以实现全球范围的微波通信。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lastRenderedPageBreak/>
        <w:drawing>
          <wp:inline distT="0" distB="0" distL="0" distR="0">
            <wp:extent cx="228600" cy="2286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8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如果显示器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R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、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G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、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B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三个基色分别使用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6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位、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6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位、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4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位二进位来表示，则该显示器可显示颜色的总数是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种。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16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256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65536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16384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9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键盘上的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F1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键、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F2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键、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F3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键等，通常称为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字母组合键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功能键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热键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符号键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10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lastRenderedPageBreak/>
        <w:t>单位用户和家庭用户可以选择多种方式接入因特网，下列有关因特网接入技术的叙述中，错误的是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单位用户可以经过局域网而接入因特网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家庭用户可以选择电话线、有线电视电缆等不同的传输介质及相关技术接入因特网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家庭用户目前还不可以通过无线方式接入因特网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不论用哪种方式接入因特网，都需要因特网服务提供商（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ISP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）提供服务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以下关于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IP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地址的叙述中，错误的是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正在上网（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online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）的每一台计算机都有一个</w:t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IP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地址</w:t>
      </w:r>
      <w:proofErr w:type="spellEnd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现在广泛使用的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IPv4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协议规定</w:t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IP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地址使用</w:t>
      </w:r>
      <w:proofErr w:type="spellEnd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32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个二进位表示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IPv4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规定的</w:t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IP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地址快要用完了，取而代之的将是</w:t>
      </w:r>
      <w:proofErr w:type="spellEnd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64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位的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IPv5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IP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地址是计算机的逻辑地址，每台计算机还有各自的物理地址</w:t>
      </w:r>
      <w:proofErr w:type="spellEnd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12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下列关于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CD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光盘存储器的叙述中，错误的是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CD-</w:t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ROM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是一种只读存储器但不是内存储器</w:t>
      </w:r>
      <w:proofErr w:type="spellEnd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CD-</w:t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ROM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驱动器可以用来播放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CD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唱片</w:t>
      </w:r>
      <w:proofErr w:type="spellEnd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CD-</w:t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ROM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驱动器也可以播放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DVD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碟片</w:t>
      </w:r>
      <w:proofErr w:type="spellEnd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CD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盘片约可存储</w:t>
      </w:r>
      <w:proofErr w:type="spellEnd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650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兆字节的数据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13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下列关于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CPU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结构的说法错误的是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控制器是用来解释指令含义、控制运算器操作、记录内部状态的部件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运算器用来对数据进行各种算术运算和逻辑运算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CPU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中仅仅包含运算器和控制器两部分</w:t>
      </w:r>
      <w:proofErr w:type="spellEnd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运算器可以有多个，如整数运算器和浮点运算器等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14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在无线广播系统中，一部收音机可以收听多个不同的电台节目，广播系统采用的信道复用技术是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多路复用。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频分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时分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码分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波分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15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下列有关我国汉字编码标准的叙述中，错误的是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GB2312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国标字符集所包含的汉字许多情况下已不够使用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Unicode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是我国发布的多文种字符编码标准</w:t>
      </w:r>
      <w:proofErr w:type="spellEnd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GB18030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编码标准中所包含的汉字数目超过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2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万个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我国台湾地区使用的汉字编码标准与大陆不同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16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在计算机内部，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8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位带符号二进制整数可表示的十进制最大值是。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17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银行使用计算机和网络实现个人存款业务的通存通兑，这属于计算机在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方面的应用。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辅助设计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科学计算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数据处理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自动控制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18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U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盘和存储卡都是采用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芯片做成的。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DRAM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闪烁存储器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SRAM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Cache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19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局域网的拓扑结构可以有总线型、星型、环型等多种。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20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lastRenderedPageBreak/>
        <w:t>指令是控制计算机工作的二进位码，计算机的功能通过一连串指令的执行来实现。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下列关于计算机网络的叙述中，错误的是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建立计算机网络的主要目的是实现资源共享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Internet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也称互联网或因特网</w:t>
      </w:r>
      <w:proofErr w:type="spellEnd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网络中的计算机在共同遵循通讯协议的基础上进行相互通信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只有相同类型的计算机互相连接起来，才能构成计算机网络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22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每个网站都有一个主页（起始页），它通常用来表达该网站的主要内容，并提供可到达网站各个栏目的导航功能。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lastRenderedPageBreak/>
        <w:drawing>
          <wp:inline distT="0" distB="0" distL="0" distR="0">
            <wp:extent cx="228600" cy="228600"/>
            <wp:effectExtent l="0" t="0" r="0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23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PC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机的常用外围设备，如显示器、硬盘等，都通过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PCI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总线插槽连接到主板上。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24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下面关于喷墨打印机特点的叙述中，错误的是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能输出彩色图像，打印效果好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打印时噪音不大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需要时可以多层套打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墨水成本高，消耗快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25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主机域名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public.tpt.tj.cn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有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4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个子域组成，其中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表示主机名。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public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lastRenderedPageBreak/>
        <w:drawing>
          <wp:inline distT="0" distB="0" distL="0" distR="0">
            <wp:extent cx="228600" cy="228600"/>
            <wp:effectExtent l="0" t="0" r="0" b="0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tpt</w:t>
      </w:r>
      <w:proofErr w:type="spellEnd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tj</w:t>
      </w:r>
      <w:proofErr w:type="spellEnd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cn</w:t>
      </w:r>
      <w:proofErr w:type="spellEnd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26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发送电子邮件时如果把对方的邮件地址写错了，并且网络上没有此邮件地址，这封邮件将会（销毁、退回、丢失、存档）。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27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关于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Windows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操作系统的特点，以下说法错误的是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各种版本的</w:t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Windows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操作系统中，最新的版本是</w:t>
      </w:r>
      <w:proofErr w:type="spellEnd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Vista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Windows </w:t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XP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在设备管理方面可支持</w:t>
      </w:r>
      <w:proofErr w:type="spellEnd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“</w:t>
      </w:r>
      <w:proofErr w:type="spellStart"/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即插即用</w:t>
      </w:r>
      <w:proofErr w:type="spellEnd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”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Windows 7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支持的内存容量可超过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1GB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Windows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系统主要的问题是可靠性和安全性还不理想</w:t>
      </w:r>
      <w:proofErr w:type="spellEnd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28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在带电脑控制的家用电器中，有一块用于控制家用电器工作流程的大规模集成电路芯片，它把处理器、存储器、输入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/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输出接口电路等都集成在一起，这块芯片称为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芯片组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内存条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嵌入式计算机（微控制器）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ROM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29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信息技术是指用来取代人的信息器官功能，代替人们进行信息处理的一类技术。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30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分组交换网的基本工作方式是数模转换。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31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台式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PC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机无线接入无线局域网，选用接口类型的无线网卡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,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不需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lastRenderedPageBreak/>
        <w:t>要打开机箱进行安装。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32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下列有关网络对等工作模式的叙述中，正确的是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对等工作模式的网络中的每台计算机要么是服务器，要么是客户机，角色是固定的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对等工作模式的网络中可以没有专门的硬件服务器，也可以不需要网络管理员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电子邮件服务是因特网上对等工作模式的典型实例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对等工作模式适用于大型网络，安全性较高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33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算法是使用计算机求解问题的步骤，它必须满足若干共同的特性，但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这一特性不必满足。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操作的确定性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操作步骤的有穷性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操作的能行性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必须有多个输入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lastRenderedPageBreak/>
        <w:t>34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若需在一台计算机上同时运行多个应用程序，必须安装使用具有处理功能的操作系统。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35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对于下列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7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个软件：①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 xml:space="preserve">Windows 7 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②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 xml:space="preserve">Windows XP 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③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 xml:space="preserve">Windows NT 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④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 xml:space="preserve">PowerPoint 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⑤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 xml:space="preserve">Access 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⑥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 xml:space="preserve">Unix 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⑦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 xml:space="preserve">Linux  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，其中，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均为操作系统软件。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9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①②③④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9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①②③⑤⑦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96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①③⑤⑥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①②③⑥⑦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36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医院中通过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CT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诊断疾病属于数字图像处理的重要应用之一。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9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37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以太网中的每台计算机必须安装有网卡，用于发送和接收数据。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lastRenderedPageBreak/>
        <w:t>大多数情况下网卡通过线把计算机连接到网络。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38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计算机信息系统是一类数据密集型的应用系统，下列关于其特点的叙述中，错误的是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 xml:space="preserve">________ 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04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大部分数据需要长期保存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03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计算机系统用主存储器保留数据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02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数据可为多个应用程序共享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01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数据模式面向部门全局应用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39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在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Windows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（中文版）系统中，文件名可以用中文、英文和字符的组合进行命名，但有些特殊字符不可使用。下面除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字符外都是</w:t>
      </w:r>
      <w:proofErr w:type="gramStart"/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不</w:t>
      </w:r>
      <w:proofErr w:type="gramEnd"/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可用的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 xml:space="preserve"> 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08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*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07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?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06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_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（下划线）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05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/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lastRenderedPageBreak/>
        <w:t>40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下列关于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USB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接口的叙述中，错误的是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 xml:space="preserve">________ 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12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USB2.0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是一种中高速的串行接口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11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USB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符合即插即用规范，连接的设备不用关机就可以插拔</w:t>
      </w:r>
      <w:proofErr w:type="spellEnd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10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一个</w:t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USB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接口通过扩展可以连接多个设备</w:t>
      </w:r>
      <w:proofErr w:type="spellEnd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09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鼠标器这样的慢速设备，不能使用</w:t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USB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接口</w:t>
      </w:r>
      <w:proofErr w:type="spellEnd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41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下列不属于文字处理软件的是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16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Word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15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Acrobat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14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WPS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13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Media Player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42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关于因特网防火墙，下列叙述中错误的是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20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它为单位内部网络提供了安全屏障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lastRenderedPageBreak/>
        <w:drawing>
          <wp:inline distT="0" distB="0" distL="0" distR="0">
            <wp:extent cx="228600" cy="228600"/>
            <wp:effectExtent l="0" t="0" r="0" b="0"/>
            <wp:docPr id="119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它可防止外部黑客入侵单位内部网络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18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它可以阻止来自内部的威胁与攻击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17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它的基本原理是使用过滤技术在网络层对</w:t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IP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数据报进行监视和筛选</w:t>
      </w:r>
      <w:proofErr w:type="spellEnd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43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色彩位数（色彩深度）反映了扫描仪对图像色彩的辨析能力。色彩位数为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8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位的彩色扫描仪，可以分辩出种不同的颜色。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44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下列关于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VCD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和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DVD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的叙述，正确的是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24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DVD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与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VCD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相比，压缩比高，因此画面质量不如</w:t>
      </w:r>
      <w:proofErr w:type="spellEnd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VCD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23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CD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是小型光盘的英文缩写，最早应用于数字音响领域，代表产品是</w:t>
      </w:r>
      <w:proofErr w:type="spellEnd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DVD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22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DVD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影碟采用</w:t>
      </w:r>
      <w:proofErr w:type="spellEnd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MPEG-2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视频压缩标准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21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VCD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采用模拟技术存储视频信息，而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DVD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则采用数字技术存储视频信息</w:t>
      </w:r>
      <w:proofErr w:type="spellEnd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D34AE3" w:rsidRDefault="00D34AE3" w:rsidP="00D34AE3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45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与十进制数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63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等值的八进制数是。</w:t>
      </w:r>
    </w:p>
    <w:p w:rsidR="00D34AE3" w:rsidRDefault="00D34AE3" w:rsidP="00D34AE3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lastRenderedPageBreak/>
        <w:t>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</w:t>
      </w:r>
      <w:proofErr w:type="spellStart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>Word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编辑</w:t>
      </w:r>
      <w:proofErr w:type="spellEnd"/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）：</w:t>
      </w:r>
    </w:p>
    <w:p w:rsidR="00D34AE3" w:rsidRDefault="00D34AE3" w:rsidP="00D34AE3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kern w:val="0"/>
          <w:sz w:val="32"/>
          <w:szCs w:val="32"/>
          <w:lang w:val="zh-CN"/>
        </w:rPr>
      </w:pPr>
      <w:r>
        <w:rPr>
          <w:rFonts w:ascii="宋体" w:eastAsia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调入</w:t>
      </w:r>
      <w:r>
        <w:rPr>
          <w:rFonts w:ascii="ËÎÌå" w:hAnsi="ËÎÌå" w:cs="ËÎÌå"/>
          <w:b/>
          <w:bCs/>
          <w:i/>
          <w:iCs/>
          <w:kern w:val="0"/>
          <w:sz w:val="32"/>
          <w:szCs w:val="32"/>
          <w:lang w:val="x-none"/>
        </w:rPr>
        <w:t>T</w:t>
      </w:r>
      <w:r>
        <w:rPr>
          <w:rFonts w:ascii="宋体" w:eastAsia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盘中的</w:t>
      </w:r>
      <w:r>
        <w:rPr>
          <w:rFonts w:ascii="ËÎÌå" w:hAnsi="ËÎÌå" w:cs="ËÎÌå"/>
          <w:b/>
          <w:bCs/>
          <w:i/>
          <w:iCs/>
          <w:kern w:val="0"/>
          <w:sz w:val="32"/>
          <w:szCs w:val="32"/>
          <w:lang w:val="x-none"/>
        </w:rPr>
        <w:t>ED1.RTF</w:t>
      </w:r>
      <w:r>
        <w:rPr>
          <w:rFonts w:ascii="宋体" w:eastAsia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文件，参考样张按下列要求进行操作。</w:t>
      </w:r>
    </w:p>
    <w:p w:rsidR="00D34AE3" w:rsidRDefault="00D34AE3" w:rsidP="00D34AE3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1.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将页面设置为：</w:t>
      </w:r>
      <w:r>
        <w:rPr>
          <w:rFonts w:ascii="ËÎÌå" w:hAnsi="ËÎÌå" w:cs="ËÎÌå"/>
          <w:kern w:val="0"/>
          <w:sz w:val="32"/>
          <w:szCs w:val="32"/>
          <w:lang w:val="x-none"/>
        </w:rPr>
        <w:t>A4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纸，上、下、左、右页边距均为</w:t>
      </w:r>
      <w:r>
        <w:rPr>
          <w:rFonts w:ascii="ËÎÌå" w:hAnsi="ËÎÌå" w:cs="ËÎÌå"/>
          <w:kern w:val="0"/>
          <w:sz w:val="32"/>
          <w:szCs w:val="32"/>
          <w:lang w:val="x-none"/>
        </w:rPr>
        <w:t>3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厘米，每页</w:t>
      </w:r>
      <w:r>
        <w:rPr>
          <w:rFonts w:ascii="ËÎÌå" w:hAnsi="ËÎÌå" w:cs="ËÎÌå"/>
          <w:kern w:val="0"/>
          <w:sz w:val="32"/>
          <w:szCs w:val="32"/>
          <w:lang w:val="x-none"/>
        </w:rPr>
        <w:t>40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行，每行</w:t>
      </w:r>
      <w:r>
        <w:rPr>
          <w:rFonts w:ascii="ËÎÌå" w:hAnsi="ËÎÌå" w:cs="ËÎÌå"/>
          <w:kern w:val="0"/>
          <w:sz w:val="32"/>
          <w:szCs w:val="32"/>
          <w:lang w:val="x-none"/>
        </w:rPr>
        <w:t>40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个字符；</w:t>
      </w:r>
    </w:p>
    <w:p w:rsidR="00D34AE3" w:rsidRDefault="00D34AE3" w:rsidP="00D34AE3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2.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给文章加标题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低碳生活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，设置其格式为黑体、二号字、标准色</w:t>
      </w:r>
      <w:r>
        <w:rPr>
          <w:rFonts w:ascii="ËÎÌå" w:hAnsi="ËÎÌå" w:cs="ËÎÌå"/>
          <w:kern w:val="0"/>
          <w:sz w:val="32"/>
          <w:szCs w:val="32"/>
          <w:lang w:val="x-none"/>
        </w:rPr>
        <w:t>-</w:t>
      </w:r>
      <w:proofErr w:type="spellStart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绿色，居中显示，字符间距加宽</w:t>
      </w:r>
      <w:proofErr w:type="spellEnd"/>
      <w:r>
        <w:rPr>
          <w:rFonts w:ascii="ËÎÌå" w:hAnsi="ËÎÌå" w:cs="ËÎÌå"/>
          <w:kern w:val="0"/>
          <w:sz w:val="32"/>
          <w:szCs w:val="32"/>
          <w:lang w:val="x-none"/>
        </w:rPr>
        <w:t>2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磅；</w:t>
      </w:r>
    </w:p>
    <w:p w:rsidR="00D34AE3" w:rsidRDefault="00D34AE3" w:rsidP="00D34AE3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3.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参考样张，设置</w:t>
      </w:r>
      <w:proofErr w:type="gramStart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正文第</w:t>
      </w:r>
      <w:proofErr w:type="gramEnd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三段首字下沉</w:t>
      </w:r>
      <w:r>
        <w:rPr>
          <w:rFonts w:ascii="ËÎÌå" w:hAnsi="ËÎÌå" w:cs="ËÎÌå"/>
          <w:kern w:val="0"/>
          <w:sz w:val="32"/>
          <w:szCs w:val="32"/>
          <w:lang w:val="x-none"/>
        </w:rPr>
        <w:t>3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行，首字字体为黑体、标准色</w:t>
      </w:r>
      <w:r>
        <w:rPr>
          <w:rFonts w:ascii="ËÎÌå" w:hAnsi="ËÎÌå" w:cs="ËÎÌå"/>
          <w:kern w:val="0"/>
          <w:sz w:val="32"/>
          <w:szCs w:val="32"/>
          <w:lang w:val="x-none"/>
        </w:rPr>
        <w:t>-</w:t>
      </w:r>
      <w:proofErr w:type="spellStart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绿色，其余段落设置为首行缩进</w:t>
      </w:r>
      <w:proofErr w:type="spellEnd"/>
      <w:r>
        <w:rPr>
          <w:rFonts w:ascii="ËÎÌå" w:hAnsi="ËÎÌå" w:cs="ËÎÌå"/>
          <w:kern w:val="0"/>
          <w:sz w:val="32"/>
          <w:szCs w:val="32"/>
          <w:lang w:val="x-none"/>
        </w:rPr>
        <w:t>2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字符；</w:t>
      </w:r>
    </w:p>
    <w:p w:rsidR="00D34AE3" w:rsidRDefault="00D34AE3" w:rsidP="00D34AE3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4.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设置页面边框为：</w:t>
      </w:r>
      <w:r>
        <w:rPr>
          <w:rFonts w:ascii="ËÎÌå" w:hAnsi="ËÎÌå" w:cs="ËÎÌå"/>
          <w:kern w:val="0"/>
          <w:sz w:val="32"/>
          <w:szCs w:val="32"/>
          <w:lang w:val="x-none"/>
        </w:rPr>
        <w:t>0.75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磅、标准色</w:t>
      </w:r>
      <w:r>
        <w:rPr>
          <w:rFonts w:ascii="ËÎÌå" w:hAnsi="ËÎÌå" w:cs="ËÎÌå"/>
          <w:kern w:val="0"/>
          <w:sz w:val="32"/>
          <w:szCs w:val="32"/>
          <w:lang w:val="x-none"/>
        </w:rPr>
        <w:t>-</w:t>
      </w:r>
      <w:proofErr w:type="spellStart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绿色、双波浪线</w:t>
      </w:r>
      <w:proofErr w:type="spellEnd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；</w:t>
      </w:r>
    </w:p>
    <w:p w:rsidR="00D34AE3" w:rsidRDefault="00D34AE3" w:rsidP="00D34AE3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5.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参考样张，在正文适当位置插入图片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低碳</w:t>
      </w:r>
      <w:r>
        <w:rPr>
          <w:rFonts w:ascii="ËÎÌå" w:hAnsi="ËÎÌå" w:cs="ËÎÌå"/>
          <w:kern w:val="0"/>
          <w:sz w:val="32"/>
          <w:szCs w:val="32"/>
          <w:lang w:val="x-none"/>
        </w:rPr>
        <w:t>.jpg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，</w:t>
      </w:r>
      <w:proofErr w:type="spellStart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设置图片高度、宽度缩放比例均为</w:t>
      </w:r>
      <w:proofErr w:type="spellEnd"/>
      <w:r>
        <w:rPr>
          <w:rFonts w:ascii="ËÎÌå" w:hAnsi="ËÎÌå" w:cs="ËÎÌå"/>
          <w:kern w:val="0"/>
          <w:sz w:val="32"/>
          <w:szCs w:val="32"/>
          <w:lang w:val="x-none"/>
        </w:rPr>
        <w:t>50%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，</w:t>
      </w:r>
      <w:proofErr w:type="spellStart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环绕方式为四周型</w:t>
      </w:r>
      <w:proofErr w:type="spellEnd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；</w:t>
      </w:r>
    </w:p>
    <w:p w:rsidR="00D34AE3" w:rsidRDefault="00D34AE3" w:rsidP="00D34AE3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6.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参考样张，在正文适当位置插入形状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云形标注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，添加文字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低碳生活，健康的生活方式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，设置文字格式为：华文新魏、四号字、加粗、标准色</w:t>
      </w:r>
      <w:r>
        <w:rPr>
          <w:rFonts w:ascii="ËÎÌå" w:hAnsi="ËÎÌå" w:cs="ËÎÌå"/>
          <w:kern w:val="0"/>
          <w:sz w:val="32"/>
          <w:szCs w:val="32"/>
          <w:lang w:val="x-none"/>
        </w:rPr>
        <w:t>-</w:t>
      </w:r>
      <w:proofErr w:type="spellStart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黄色，设置该形状的填充色为标准色</w:t>
      </w:r>
      <w:proofErr w:type="spellEnd"/>
      <w:r>
        <w:rPr>
          <w:rFonts w:ascii="ËÎÌå" w:hAnsi="ËÎÌå" w:cs="ËÎÌå"/>
          <w:kern w:val="0"/>
          <w:sz w:val="32"/>
          <w:szCs w:val="32"/>
          <w:lang w:val="x-none"/>
        </w:rPr>
        <w:t>-</w:t>
      </w:r>
      <w:proofErr w:type="spellStart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绿色，环绕方式为紧密型</w:t>
      </w:r>
      <w:proofErr w:type="spellEnd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；</w:t>
      </w:r>
    </w:p>
    <w:p w:rsidR="00D34AE3" w:rsidRDefault="00D34AE3" w:rsidP="00D34AE3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7.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设置奇数页页眉为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低碳生活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，偶数页页眉为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健康生活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，均居中显示；</w:t>
      </w:r>
    </w:p>
    <w:p w:rsidR="00D34AE3" w:rsidRDefault="00D34AE3" w:rsidP="00D34AE3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8.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将编辑好的文章以文件名：</w:t>
      </w:r>
      <w:r>
        <w:rPr>
          <w:rFonts w:ascii="ËÎÌå" w:hAnsi="ËÎÌå" w:cs="ËÎÌå"/>
          <w:kern w:val="0"/>
          <w:sz w:val="32"/>
          <w:szCs w:val="32"/>
          <w:lang w:val="x-none"/>
        </w:rPr>
        <w:t>ED1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，文件类型：</w:t>
      </w:r>
      <w:proofErr w:type="spellStart"/>
      <w:r>
        <w:rPr>
          <w:rFonts w:ascii="ËÎÌå" w:hAnsi="ËÎÌå" w:cs="ËÎÌå"/>
          <w:kern w:val="0"/>
          <w:sz w:val="32"/>
          <w:szCs w:val="32"/>
          <w:lang w:val="x-none"/>
        </w:rPr>
        <w:t>RTF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格式</w:t>
      </w:r>
      <w:proofErr w:type="spellEnd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（</w:t>
      </w:r>
      <w:r>
        <w:rPr>
          <w:rFonts w:ascii="ËÎÌå" w:hAnsi="ËÎÌå" w:cs="ËÎÌå"/>
          <w:kern w:val="0"/>
          <w:sz w:val="32"/>
          <w:szCs w:val="32"/>
          <w:lang w:val="x-none"/>
        </w:rPr>
        <w:t>*.RTF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），存放于</w:t>
      </w:r>
      <w:proofErr w:type="spellStart"/>
      <w:r>
        <w:rPr>
          <w:rFonts w:ascii="ËÎÌå" w:hAnsi="ËÎÌå" w:cs="ËÎÌå"/>
          <w:kern w:val="0"/>
          <w:sz w:val="32"/>
          <w:szCs w:val="32"/>
          <w:lang w:val="x-none"/>
        </w:rPr>
        <w:t>T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盘中</w:t>
      </w:r>
      <w:proofErr w:type="spellEnd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。</w:t>
      </w:r>
    </w:p>
    <w:p w:rsidR="00D34AE3" w:rsidRDefault="00D34AE3" w:rsidP="00D34AE3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9"/>
          <w:kern w:val="0"/>
          <w:sz w:val="32"/>
          <w:szCs w:val="32"/>
          <w:lang w:val="zh-CN"/>
        </w:rPr>
      </w:pPr>
      <w:r>
        <w:rPr>
          <w:rFonts w:ascii="宋体" w:eastAsia="宋体" w:hAnsi="Arial" w:cs="宋体" w:hint="eastAsia"/>
          <w:b/>
          <w:bCs/>
          <w:i/>
          <w:iCs/>
          <w:w w:val="99"/>
          <w:kern w:val="0"/>
          <w:sz w:val="32"/>
          <w:szCs w:val="32"/>
          <w:lang w:val="zh-CN"/>
        </w:rPr>
        <w:t>样张：</w:t>
      </w:r>
    </w:p>
    <w:p w:rsidR="00D34AE3" w:rsidRDefault="00D34AE3" w:rsidP="00D34AE3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24"/>
          <w:szCs w:val="24"/>
        </w:rPr>
      </w:pPr>
      <w:r>
        <w:rPr>
          <w:rFonts w:ascii="Arial" w:hAnsi="Arial" w:cs="Arial"/>
          <w:noProof/>
          <w:kern w:val="0"/>
          <w:sz w:val="24"/>
          <w:szCs w:val="24"/>
        </w:rPr>
        <w:lastRenderedPageBreak/>
        <w:drawing>
          <wp:inline distT="0" distB="0" distL="0" distR="0">
            <wp:extent cx="3543300" cy="4972050"/>
            <wp:effectExtent l="0" t="0" r="0" b="0"/>
            <wp:docPr id="125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497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AE3" w:rsidRDefault="00D34AE3" w:rsidP="00D34AE3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24"/>
          <w:szCs w:val="24"/>
        </w:rPr>
      </w:pPr>
      <w:r>
        <w:rPr>
          <w:rFonts w:ascii="Arial" w:hAnsi="Arial" w:cs="Arial"/>
          <w:noProof/>
          <w:kern w:val="0"/>
          <w:sz w:val="24"/>
          <w:szCs w:val="24"/>
        </w:rPr>
        <w:lastRenderedPageBreak/>
        <w:drawing>
          <wp:inline distT="0" distB="0" distL="0" distR="0">
            <wp:extent cx="3524250" cy="4943475"/>
            <wp:effectExtent l="0" t="0" r="0" b="9525"/>
            <wp:docPr id="127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494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CDB" w:rsidRDefault="00344CDB" w:rsidP="00344CDB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>EXCEL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）：</w:t>
      </w:r>
    </w:p>
    <w:p w:rsidR="00344CDB" w:rsidRDefault="00344CDB" w:rsidP="00344CDB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kern w:val="0"/>
          <w:sz w:val="32"/>
          <w:szCs w:val="32"/>
          <w:lang w:val="zh-CN"/>
        </w:rPr>
      </w:pPr>
      <w:r>
        <w:rPr>
          <w:rFonts w:ascii="宋体" w:eastAsia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调入</w:t>
      </w:r>
      <w:r>
        <w:rPr>
          <w:rFonts w:ascii="ËÎÌå" w:hAnsi="ËÎÌå" w:cs="ËÎÌå"/>
          <w:b/>
          <w:bCs/>
          <w:i/>
          <w:iCs/>
          <w:kern w:val="0"/>
          <w:sz w:val="32"/>
          <w:szCs w:val="32"/>
          <w:lang w:val="x-none"/>
        </w:rPr>
        <w:t>T</w:t>
      </w:r>
      <w:r>
        <w:rPr>
          <w:rFonts w:ascii="宋体" w:eastAsia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盘中的</w:t>
      </w:r>
      <w:r>
        <w:rPr>
          <w:rFonts w:ascii="ËÎÌå" w:hAnsi="ËÎÌå" w:cs="ËÎÌå"/>
          <w:b/>
          <w:bCs/>
          <w:i/>
          <w:iCs/>
          <w:kern w:val="0"/>
          <w:sz w:val="32"/>
          <w:szCs w:val="32"/>
          <w:lang w:val="x-none"/>
        </w:rPr>
        <w:t>EX1.XLSX</w:t>
      </w:r>
      <w:r>
        <w:rPr>
          <w:rFonts w:ascii="宋体" w:eastAsia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文件，参考样张按下列要求进行操作。</w:t>
      </w:r>
    </w:p>
    <w:p w:rsidR="00344CDB" w:rsidRDefault="00344CDB" w:rsidP="00344CDB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1.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复制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三分数据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工作表，并将新工作表重命名为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三分数据汇总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；</w:t>
      </w:r>
    </w:p>
    <w:p w:rsidR="00344CDB" w:rsidRDefault="00344CDB" w:rsidP="00344CDB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2.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在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三分数据汇总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工作表中，筛选出勇士队的记录；</w:t>
      </w:r>
    </w:p>
    <w:p w:rsidR="00344CDB" w:rsidRDefault="00344CDB" w:rsidP="00344CDB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3.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在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三分数据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工作表中，设置第一行标题文字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常规赛三分技术统计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在</w:t>
      </w:r>
      <w:r>
        <w:rPr>
          <w:rFonts w:ascii="ËÎÌå" w:hAnsi="ËÎÌå" w:cs="ËÎÌå"/>
          <w:kern w:val="0"/>
          <w:sz w:val="32"/>
          <w:szCs w:val="32"/>
          <w:lang w:val="x-none"/>
        </w:rPr>
        <w:t>A1:F1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单元格区域合并后居中，字体格式为黑体、</w:t>
      </w:r>
      <w:r>
        <w:rPr>
          <w:rFonts w:ascii="ËÎÌå" w:hAnsi="ËÎÌå" w:cs="ËÎÌå"/>
          <w:kern w:val="0"/>
          <w:sz w:val="32"/>
          <w:szCs w:val="32"/>
          <w:lang w:val="x-none"/>
        </w:rPr>
        <w:t>16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号字、标准色</w:t>
      </w:r>
      <w:r>
        <w:rPr>
          <w:rFonts w:ascii="ËÎÌå" w:hAnsi="ËÎÌå" w:cs="ËÎÌå"/>
          <w:kern w:val="0"/>
          <w:sz w:val="32"/>
          <w:szCs w:val="32"/>
          <w:lang w:val="x-none"/>
        </w:rPr>
        <w:t>-</w:t>
      </w:r>
      <w:proofErr w:type="spellStart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蓝色</w:t>
      </w:r>
      <w:proofErr w:type="spellEnd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；</w:t>
      </w:r>
    </w:p>
    <w:p w:rsidR="00344CDB" w:rsidRDefault="00344CDB" w:rsidP="00344CDB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4.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在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三分榜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工作表的</w:t>
      </w:r>
      <w:proofErr w:type="spellStart"/>
      <w:r>
        <w:rPr>
          <w:rFonts w:ascii="ËÎÌå" w:hAnsi="ËÎÌå" w:cs="ËÎÌå"/>
          <w:kern w:val="0"/>
          <w:sz w:val="32"/>
          <w:szCs w:val="32"/>
          <w:lang w:val="x-none"/>
        </w:rPr>
        <w:t>D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列中，基于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三分数据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工作表中的数据，利用公式分别计算各球员的三分命中率，结果以带</w:t>
      </w:r>
      <w:proofErr w:type="spellEnd"/>
      <w:r>
        <w:rPr>
          <w:rFonts w:ascii="ËÎÌå" w:hAnsi="ËÎÌå" w:cs="ËÎÌå"/>
          <w:kern w:val="0"/>
          <w:sz w:val="32"/>
          <w:szCs w:val="32"/>
          <w:lang w:val="x-none"/>
        </w:rPr>
        <w:t>2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位小数的百分比格式显示（三分命中率</w:t>
      </w:r>
      <w:r>
        <w:rPr>
          <w:rFonts w:ascii="ËÎÌå" w:hAnsi="ËÎÌå" w:cs="ËÎÌå"/>
          <w:kern w:val="0"/>
          <w:sz w:val="32"/>
          <w:szCs w:val="32"/>
          <w:lang w:val="x-none"/>
        </w:rPr>
        <w:t>=</w:t>
      </w:r>
      <w:proofErr w:type="spellStart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三分命中数</w:t>
      </w:r>
      <w:proofErr w:type="spellEnd"/>
      <w:r>
        <w:rPr>
          <w:rFonts w:ascii="ËÎÌå" w:hAnsi="ËÎÌå" w:cs="ËÎÌå"/>
          <w:kern w:val="0"/>
          <w:sz w:val="32"/>
          <w:szCs w:val="32"/>
          <w:lang w:val="x-none"/>
        </w:rPr>
        <w:t>/</w:t>
      </w:r>
      <w:proofErr w:type="spellStart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三分出手数</w:t>
      </w:r>
      <w:proofErr w:type="spellEnd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）；</w:t>
      </w:r>
    </w:p>
    <w:p w:rsidR="00344CDB" w:rsidRDefault="00344CDB" w:rsidP="00344CDB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5.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在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三分榜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工作表中，按三分命中率进行降序排序，并在</w:t>
      </w:r>
      <w:proofErr w:type="spellStart"/>
      <w:r>
        <w:rPr>
          <w:rFonts w:ascii="ËÎÌå" w:hAnsi="ËÎÌå" w:cs="ËÎÌå"/>
          <w:kern w:val="0"/>
          <w:sz w:val="32"/>
          <w:szCs w:val="32"/>
          <w:lang w:val="x-none"/>
        </w:rPr>
        <w:t>A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lastRenderedPageBreak/>
        <w:t>列中填充排名，形如</w:t>
      </w:r>
      <w:proofErr w:type="spellEnd"/>
      <w:r>
        <w:rPr>
          <w:rFonts w:ascii="ËÎÌå" w:hAnsi="ËÎÌå" w:cs="ËÎÌå"/>
          <w:kern w:val="0"/>
          <w:sz w:val="32"/>
          <w:szCs w:val="32"/>
          <w:lang w:val="x-none"/>
        </w:rPr>
        <w:t>1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，</w:t>
      </w:r>
      <w:r>
        <w:rPr>
          <w:rFonts w:ascii="ËÎÌå" w:hAnsi="ËÎÌå" w:cs="ËÎÌå"/>
          <w:kern w:val="0"/>
          <w:sz w:val="32"/>
          <w:szCs w:val="32"/>
          <w:lang w:val="x-none"/>
        </w:rPr>
        <w:t>2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，</w:t>
      </w:r>
      <w:r>
        <w:rPr>
          <w:rFonts w:ascii="ËÎÌå" w:hAnsi="ËÎÌå" w:cs="ËÎÌå"/>
          <w:kern w:val="0"/>
          <w:sz w:val="32"/>
          <w:szCs w:val="32"/>
          <w:lang w:val="x-none"/>
        </w:rPr>
        <w:t>3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，……；</w:t>
      </w:r>
    </w:p>
    <w:p w:rsidR="00344CDB" w:rsidRDefault="00344CDB" w:rsidP="00344CDB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6.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在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三分榜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工作表中，为</w:t>
      </w:r>
      <w:r>
        <w:rPr>
          <w:rFonts w:ascii="ËÎÌå" w:hAnsi="ËÎÌå" w:cs="ËÎÌå"/>
          <w:kern w:val="0"/>
          <w:sz w:val="32"/>
          <w:szCs w:val="32"/>
          <w:lang w:val="x-none"/>
        </w:rPr>
        <w:t>D4:D53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单元格区域填充标准色</w:t>
      </w:r>
      <w:r>
        <w:rPr>
          <w:rFonts w:ascii="ËÎÌå" w:hAnsi="ËÎÌå" w:cs="ËÎÌå"/>
          <w:kern w:val="0"/>
          <w:sz w:val="32"/>
          <w:szCs w:val="32"/>
          <w:lang w:val="x-none"/>
        </w:rPr>
        <w:t>-</w:t>
      </w:r>
      <w:proofErr w:type="spellStart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黄色</w:t>
      </w:r>
      <w:proofErr w:type="spellEnd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；</w:t>
      </w:r>
    </w:p>
    <w:p w:rsidR="00344CDB" w:rsidRDefault="00344CDB" w:rsidP="00344CDB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7.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参考样张，在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三分榜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工作表中，根据排名前</w:t>
      </w:r>
      <w:r>
        <w:rPr>
          <w:rFonts w:ascii="ËÎÌå" w:hAnsi="ËÎÌå" w:cs="ËÎÌå"/>
          <w:kern w:val="0"/>
          <w:sz w:val="32"/>
          <w:szCs w:val="32"/>
          <w:lang w:val="x-none"/>
        </w:rPr>
        <w:t>5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的数据，生成一张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簇状柱形图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，嵌入当前工作表中，图表上方标题为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常规赛三分命中率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，无图例，采用图表样式</w:t>
      </w:r>
      <w:r>
        <w:rPr>
          <w:rFonts w:ascii="ËÎÌå" w:hAnsi="ËÎÌå" w:cs="ËÎÌå"/>
          <w:kern w:val="0"/>
          <w:sz w:val="32"/>
          <w:szCs w:val="32"/>
          <w:lang w:val="x-none"/>
        </w:rPr>
        <w:t>3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；</w:t>
      </w:r>
    </w:p>
    <w:p w:rsidR="00344CDB" w:rsidRDefault="00344CDB" w:rsidP="00344CDB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8.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将工作簿以文件名：</w:t>
      </w:r>
      <w:r>
        <w:rPr>
          <w:rFonts w:ascii="ËÎÌå" w:hAnsi="ËÎÌå" w:cs="ËÎÌå"/>
          <w:kern w:val="0"/>
          <w:sz w:val="32"/>
          <w:szCs w:val="32"/>
          <w:lang w:val="x-none"/>
        </w:rPr>
        <w:t>EX1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，文件类型：</w:t>
      </w:r>
      <w:proofErr w:type="spellStart"/>
      <w:r>
        <w:rPr>
          <w:rFonts w:ascii="ËÎÌå" w:hAnsi="ËÎÌå" w:cs="ËÎÌå"/>
          <w:kern w:val="0"/>
          <w:sz w:val="32"/>
          <w:szCs w:val="32"/>
          <w:lang w:val="x-none"/>
        </w:rPr>
        <w:t>Excel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工作簿</w:t>
      </w:r>
      <w:proofErr w:type="spellEnd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（</w:t>
      </w:r>
      <w:r>
        <w:rPr>
          <w:rFonts w:ascii="ËÎÌå" w:hAnsi="ËÎÌå" w:cs="ËÎÌå"/>
          <w:kern w:val="0"/>
          <w:sz w:val="32"/>
          <w:szCs w:val="32"/>
          <w:lang w:val="x-none"/>
        </w:rPr>
        <w:t>*.XLSX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），存放于</w:t>
      </w:r>
      <w:proofErr w:type="spellStart"/>
      <w:r>
        <w:rPr>
          <w:rFonts w:ascii="ËÎÌå" w:hAnsi="ËÎÌå" w:cs="ËÎÌå"/>
          <w:kern w:val="0"/>
          <w:sz w:val="32"/>
          <w:szCs w:val="32"/>
          <w:lang w:val="x-none"/>
        </w:rPr>
        <w:t>T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盘中</w:t>
      </w:r>
      <w:proofErr w:type="spellEnd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。</w:t>
      </w:r>
    </w:p>
    <w:p w:rsidR="00344CDB" w:rsidRDefault="00344CDB" w:rsidP="00344CDB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7"/>
          <w:kern w:val="0"/>
          <w:sz w:val="32"/>
          <w:szCs w:val="32"/>
          <w:lang w:val="zh-CN"/>
        </w:rPr>
      </w:pPr>
      <w:r>
        <w:rPr>
          <w:rFonts w:ascii="宋体" w:eastAsia="宋体" w:hAnsi="Arial" w:cs="宋体" w:hint="eastAsia"/>
          <w:b/>
          <w:bCs/>
          <w:i/>
          <w:iCs/>
          <w:w w:val="97"/>
          <w:kern w:val="0"/>
          <w:sz w:val="32"/>
          <w:szCs w:val="32"/>
          <w:lang w:val="zh-CN"/>
        </w:rPr>
        <w:t>样张：</w:t>
      </w:r>
    </w:p>
    <w:p w:rsidR="00344CDB" w:rsidRDefault="00344CDB" w:rsidP="00344CDB">
      <w:pPr>
        <w:autoSpaceDE w:val="0"/>
        <w:autoSpaceDN w:val="0"/>
        <w:adjustRightInd w:val="0"/>
        <w:rPr>
          <w:rFonts w:ascii="Arial" w:hAnsi="Arial" w:cs="Arial"/>
          <w:kern w:val="0"/>
          <w:sz w:val="24"/>
          <w:szCs w:val="24"/>
        </w:rPr>
      </w:pPr>
      <w:r>
        <w:rPr>
          <w:rFonts w:ascii="Arial" w:hAnsi="Arial" w:cs="Arial"/>
          <w:noProof/>
          <w:kern w:val="0"/>
          <w:sz w:val="24"/>
          <w:szCs w:val="24"/>
        </w:rPr>
        <w:lastRenderedPageBreak/>
        <w:drawing>
          <wp:inline distT="0" distB="0" distL="0" distR="0">
            <wp:extent cx="5553075" cy="6553200"/>
            <wp:effectExtent l="0" t="0" r="9525" b="0"/>
            <wp:docPr id="128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655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AE3" w:rsidRDefault="00D34AE3" w:rsidP="00D34AE3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24"/>
          <w:szCs w:val="24"/>
        </w:rPr>
      </w:pPr>
    </w:p>
    <w:p w:rsidR="00344CDB" w:rsidRDefault="00344CDB" w:rsidP="00344CDB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</w:t>
      </w:r>
      <w:proofErr w:type="spellStart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>PowerPoint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操作</w:t>
      </w:r>
      <w:proofErr w:type="spellEnd"/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）：</w:t>
      </w:r>
    </w:p>
    <w:p w:rsidR="00344CDB" w:rsidRDefault="00344CDB" w:rsidP="00344CDB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kern w:val="0"/>
          <w:sz w:val="32"/>
          <w:szCs w:val="32"/>
          <w:lang w:val="zh-CN"/>
        </w:rPr>
      </w:pPr>
      <w:r>
        <w:rPr>
          <w:rFonts w:ascii="宋体" w:eastAsia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调入</w:t>
      </w:r>
      <w:r>
        <w:rPr>
          <w:rFonts w:ascii="ËÎÌå" w:hAnsi="ËÎÌå" w:cs="ËÎÌå"/>
          <w:b/>
          <w:bCs/>
          <w:i/>
          <w:iCs/>
          <w:kern w:val="0"/>
          <w:sz w:val="32"/>
          <w:szCs w:val="32"/>
          <w:lang w:val="x-none"/>
        </w:rPr>
        <w:t>T</w:t>
      </w:r>
      <w:r>
        <w:rPr>
          <w:rFonts w:ascii="宋体" w:eastAsia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盘中的</w:t>
      </w:r>
      <w:r>
        <w:rPr>
          <w:rFonts w:ascii="ËÎÌå" w:hAnsi="ËÎÌå" w:cs="ËÎÌå"/>
          <w:b/>
          <w:bCs/>
          <w:i/>
          <w:iCs/>
          <w:kern w:val="0"/>
          <w:sz w:val="32"/>
          <w:szCs w:val="32"/>
          <w:lang w:val="x-none"/>
        </w:rPr>
        <w:t>PT1.PPTX</w:t>
      </w:r>
      <w:r>
        <w:rPr>
          <w:rFonts w:ascii="宋体" w:eastAsia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文件，按下列要求进行操作。</w:t>
      </w:r>
    </w:p>
    <w:p w:rsidR="00344CDB" w:rsidRDefault="00344CDB" w:rsidP="00344CDB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1.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所有幻灯片应用主题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暗香扑面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，所有幻灯片切换效果为菱形形状；</w:t>
      </w:r>
    </w:p>
    <w:p w:rsidR="00344CDB" w:rsidRDefault="00344CDB" w:rsidP="00344CDB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lastRenderedPageBreak/>
        <w:t>2.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在第一张幻灯片中插入图片</w:t>
      </w:r>
      <w:r>
        <w:rPr>
          <w:rFonts w:ascii="ËÎÌå" w:hAnsi="ËÎÌå" w:cs="ËÎÌå"/>
          <w:kern w:val="0"/>
          <w:sz w:val="32"/>
          <w:szCs w:val="32"/>
          <w:lang w:val="x-none"/>
        </w:rPr>
        <w:t>cy1.jpg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，设置图片高度、宽度均为</w:t>
      </w:r>
      <w:r>
        <w:rPr>
          <w:rFonts w:ascii="ËÎÌå" w:hAnsi="ËÎÌå" w:cs="ËÎÌå"/>
          <w:kern w:val="0"/>
          <w:sz w:val="32"/>
          <w:szCs w:val="32"/>
          <w:lang w:val="x-none"/>
        </w:rPr>
        <w:t>12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厘米，图片的位置为：水平方向距离左上角</w:t>
      </w:r>
      <w:r>
        <w:rPr>
          <w:rFonts w:ascii="ËÎÌå" w:hAnsi="ËÎÌå" w:cs="ËÎÌå"/>
          <w:kern w:val="0"/>
          <w:sz w:val="32"/>
          <w:szCs w:val="32"/>
          <w:lang w:val="x-none"/>
        </w:rPr>
        <w:t>3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厘米，垂直方向距离左上角</w:t>
      </w:r>
      <w:r>
        <w:rPr>
          <w:rFonts w:ascii="ËÎÌå" w:hAnsi="ËÎÌå" w:cs="ËÎÌå"/>
          <w:kern w:val="0"/>
          <w:sz w:val="32"/>
          <w:szCs w:val="32"/>
          <w:lang w:val="x-none"/>
        </w:rPr>
        <w:t>5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厘米，设置</w:t>
      </w:r>
      <w:proofErr w:type="gramStart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该图片</w:t>
      </w:r>
      <w:proofErr w:type="gramEnd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的动画效果为：单击时自左侧飞入；</w:t>
      </w:r>
    </w:p>
    <w:p w:rsidR="00344CDB" w:rsidRDefault="00344CDB" w:rsidP="00344CDB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3.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为第三张幻灯片中带项目符号的文字创建超链接，分别指向具有相应标题的幻灯片；</w:t>
      </w:r>
    </w:p>
    <w:p w:rsidR="00344CDB" w:rsidRDefault="00344CDB" w:rsidP="00344CDB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4.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除标题幻灯片外，在其它幻灯片中插入页脚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重阳节的习俗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；</w:t>
      </w:r>
    </w:p>
    <w:p w:rsidR="00344CDB" w:rsidRDefault="00344CDB" w:rsidP="00344CDB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5.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参考样张，在最后一张幻灯片的右上角插入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第一张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动作按钮，单击时超链接到第一张幻灯片，并伴有风铃声；</w:t>
      </w:r>
    </w:p>
    <w:p w:rsidR="00344CDB" w:rsidRDefault="00344CDB" w:rsidP="00344CDB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6.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将制作好的演示文稿以文件名：</w:t>
      </w:r>
      <w:r>
        <w:rPr>
          <w:rFonts w:ascii="ËÎÌå" w:hAnsi="ËÎÌå" w:cs="ËÎÌå"/>
          <w:kern w:val="0"/>
          <w:sz w:val="32"/>
          <w:szCs w:val="32"/>
          <w:lang w:val="x-none"/>
        </w:rPr>
        <w:t>PT1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，文件类型：演示文稿（</w:t>
      </w:r>
      <w:r>
        <w:rPr>
          <w:rFonts w:ascii="ËÎÌå" w:hAnsi="ËÎÌå" w:cs="ËÎÌå"/>
          <w:kern w:val="0"/>
          <w:sz w:val="32"/>
          <w:szCs w:val="32"/>
          <w:lang w:val="x-none"/>
        </w:rPr>
        <w:t>*.PPTX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）保存，存放于</w:t>
      </w:r>
      <w:proofErr w:type="spellStart"/>
      <w:r>
        <w:rPr>
          <w:rFonts w:ascii="ËÎÌå" w:hAnsi="ËÎÌå" w:cs="ËÎÌå"/>
          <w:kern w:val="0"/>
          <w:sz w:val="32"/>
          <w:szCs w:val="32"/>
          <w:lang w:val="x-none"/>
        </w:rPr>
        <w:t>T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盘中</w:t>
      </w:r>
      <w:proofErr w:type="spellEnd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。</w:t>
      </w:r>
    </w:p>
    <w:p w:rsidR="00344CDB" w:rsidRDefault="00344CDB" w:rsidP="00344CDB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7"/>
          <w:kern w:val="0"/>
          <w:sz w:val="32"/>
          <w:szCs w:val="32"/>
          <w:lang w:val="zh-CN"/>
        </w:rPr>
      </w:pPr>
      <w:r>
        <w:rPr>
          <w:rFonts w:ascii="宋体" w:eastAsia="宋体" w:hAnsi="Arial" w:cs="宋体" w:hint="eastAsia"/>
          <w:b/>
          <w:bCs/>
          <w:i/>
          <w:iCs/>
          <w:w w:val="97"/>
          <w:kern w:val="0"/>
          <w:sz w:val="32"/>
          <w:szCs w:val="32"/>
          <w:lang w:val="zh-CN"/>
        </w:rPr>
        <w:t>样张：</w:t>
      </w:r>
    </w:p>
    <w:p w:rsidR="00344CDB" w:rsidRDefault="00344CDB" w:rsidP="00344CDB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</w:t>
      </w:r>
      <w:proofErr w:type="spellStart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>PowerPoint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操作</w:t>
      </w:r>
      <w:proofErr w:type="spellEnd"/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）：</w:t>
      </w:r>
    </w:p>
    <w:p w:rsidR="00344CDB" w:rsidRDefault="00344CDB" w:rsidP="00344CDB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kern w:val="0"/>
          <w:sz w:val="32"/>
          <w:szCs w:val="32"/>
          <w:lang w:val="zh-CN"/>
        </w:rPr>
      </w:pPr>
      <w:r>
        <w:rPr>
          <w:rFonts w:ascii="宋体" w:eastAsia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调入</w:t>
      </w:r>
      <w:r>
        <w:rPr>
          <w:rFonts w:ascii="ËÎÌå" w:hAnsi="ËÎÌå" w:cs="ËÎÌå"/>
          <w:b/>
          <w:bCs/>
          <w:i/>
          <w:iCs/>
          <w:kern w:val="0"/>
          <w:sz w:val="32"/>
          <w:szCs w:val="32"/>
          <w:lang w:val="x-none"/>
        </w:rPr>
        <w:t>T</w:t>
      </w:r>
      <w:r>
        <w:rPr>
          <w:rFonts w:ascii="宋体" w:eastAsia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盘中的</w:t>
      </w:r>
      <w:r>
        <w:rPr>
          <w:rFonts w:ascii="ËÎÌå" w:hAnsi="ËÎÌå" w:cs="ËÎÌå"/>
          <w:b/>
          <w:bCs/>
          <w:i/>
          <w:iCs/>
          <w:kern w:val="0"/>
          <w:sz w:val="32"/>
          <w:szCs w:val="32"/>
          <w:lang w:val="x-none"/>
        </w:rPr>
        <w:t>PT1.PPTX</w:t>
      </w:r>
      <w:r>
        <w:rPr>
          <w:rFonts w:ascii="宋体" w:eastAsia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文件，按下列要求进行操作。</w:t>
      </w:r>
    </w:p>
    <w:p w:rsidR="00344CDB" w:rsidRDefault="00344CDB" w:rsidP="00344CDB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1.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所有幻灯片应用主题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暗香扑面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，所有幻灯片切换效果为菱形形状；</w:t>
      </w:r>
    </w:p>
    <w:p w:rsidR="00344CDB" w:rsidRDefault="00344CDB" w:rsidP="00344CDB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2.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在第一张幻灯片中插入图片</w:t>
      </w:r>
      <w:r>
        <w:rPr>
          <w:rFonts w:ascii="ËÎÌå" w:hAnsi="ËÎÌå" w:cs="ËÎÌå"/>
          <w:kern w:val="0"/>
          <w:sz w:val="32"/>
          <w:szCs w:val="32"/>
          <w:lang w:val="x-none"/>
        </w:rPr>
        <w:t>cy1.jpg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，设置图片高度、宽度均为</w:t>
      </w:r>
      <w:r>
        <w:rPr>
          <w:rFonts w:ascii="ËÎÌå" w:hAnsi="ËÎÌå" w:cs="ËÎÌå"/>
          <w:kern w:val="0"/>
          <w:sz w:val="32"/>
          <w:szCs w:val="32"/>
          <w:lang w:val="x-none"/>
        </w:rPr>
        <w:t>12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厘米，图片的位置为：水平方向距离左上角</w:t>
      </w:r>
      <w:r>
        <w:rPr>
          <w:rFonts w:ascii="ËÎÌå" w:hAnsi="ËÎÌå" w:cs="ËÎÌå"/>
          <w:kern w:val="0"/>
          <w:sz w:val="32"/>
          <w:szCs w:val="32"/>
          <w:lang w:val="x-none"/>
        </w:rPr>
        <w:t>3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厘米，垂直方向距离左上角</w:t>
      </w:r>
      <w:r>
        <w:rPr>
          <w:rFonts w:ascii="ËÎÌå" w:hAnsi="ËÎÌå" w:cs="ËÎÌå"/>
          <w:kern w:val="0"/>
          <w:sz w:val="32"/>
          <w:szCs w:val="32"/>
          <w:lang w:val="x-none"/>
        </w:rPr>
        <w:t>5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厘米，设置</w:t>
      </w:r>
      <w:proofErr w:type="gramStart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该图片</w:t>
      </w:r>
      <w:proofErr w:type="gramEnd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的动画效果为：单击时自左侧飞入；</w:t>
      </w:r>
    </w:p>
    <w:p w:rsidR="00344CDB" w:rsidRDefault="00344CDB" w:rsidP="00344CDB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3.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为第三张幻灯片中带项目符号的文字创建超链接，分别指向具有相应标题的幻灯片；</w:t>
      </w:r>
    </w:p>
    <w:p w:rsidR="00344CDB" w:rsidRDefault="00344CDB" w:rsidP="00344CDB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4.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除标题幻灯片外，在其它幻灯片中插入页脚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重阳节的习俗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；</w:t>
      </w:r>
    </w:p>
    <w:p w:rsidR="00344CDB" w:rsidRDefault="00344CDB" w:rsidP="00344CDB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5.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参考样张，在最后一张幻灯片的右上角插入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第一张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动作按钮，单击时超链接到第一张幻灯片，并伴有风铃声；</w:t>
      </w:r>
    </w:p>
    <w:p w:rsidR="00344CDB" w:rsidRDefault="00344CDB" w:rsidP="00344CDB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6.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将制作好的演示文稿以文件名：</w:t>
      </w:r>
      <w:r>
        <w:rPr>
          <w:rFonts w:ascii="ËÎÌå" w:hAnsi="ËÎÌå" w:cs="ËÎÌå"/>
          <w:kern w:val="0"/>
          <w:sz w:val="32"/>
          <w:szCs w:val="32"/>
          <w:lang w:val="x-none"/>
        </w:rPr>
        <w:t>PT1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，文件类型：演示文稿（</w:t>
      </w:r>
      <w:r>
        <w:rPr>
          <w:rFonts w:ascii="ËÎÌå" w:hAnsi="ËÎÌå" w:cs="ËÎÌå"/>
          <w:kern w:val="0"/>
          <w:sz w:val="32"/>
          <w:szCs w:val="32"/>
          <w:lang w:val="x-none"/>
        </w:rPr>
        <w:t>*.PPTX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）保存，存放于</w:t>
      </w:r>
      <w:proofErr w:type="spellStart"/>
      <w:r>
        <w:rPr>
          <w:rFonts w:ascii="ËÎÌå" w:hAnsi="ËÎÌå" w:cs="ËÎÌå"/>
          <w:kern w:val="0"/>
          <w:sz w:val="32"/>
          <w:szCs w:val="32"/>
          <w:lang w:val="x-none"/>
        </w:rPr>
        <w:t>T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盘中</w:t>
      </w:r>
      <w:proofErr w:type="spellEnd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。</w:t>
      </w:r>
    </w:p>
    <w:p w:rsidR="00344CDB" w:rsidRDefault="00344CDB" w:rsidP="00344CDB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7"/>
          <w:kern w:val="0"/>
          <w:sz w:val="32"/>
          <w:szCs w:val="32"/>
          <w:lang w:val="zh-CN"/>
        </w:rPr>
      </w:pPr>
      <w:r>
        <w:rPr>
          <w:rFonts w:ascii="宋体" w:eastAsia="宋体" w:hAnsi="Arial" w:cs="宋体" w:hint="eastAsia"/>
          <w:b/>
          <w:bCs/>
          <w:i/>
          <w:iCs/>
          <w:w w:val="97"/>
          <w:kern w:val="0"/>
          <w:sz w:val="32"/>
          <w:szCs w:val="32"/>
          <w:lang w:val="zh-CN"/>
        </w:rPr>
        <w:t>样张：</w:t>
      </w:r>
    </w:p>
    <w:p w:rsidR="00344CDB" w:rsidRDefault="00344CDB" w:rsidP="00344CDB">
      <w:pPr>
        <w:autoSpaceDE w:val="0"/>
        <w:autoSpaceDN w:val="0"/>
        <w:adjustRightInd w:val="0"/>
        <w:rPr>
          <w:rFonts w:ascii="Arial" w:hAnsi="Arial" w:cs="Arial"/>
          <w:kern w:val="0"/>
          <w:sz w:val="24"/>
          <w:szCs w:val="24"/>
        </w:rPr>
      </w:pPr>
      <w:r>
        <w:rPr>
          <w:rFonts w:ascii="Arial" w:hAnsi="Arial" w:cs="Arial"/>
          <w:noProof/>
          <w:kern w:val="0"/>
          <w:sz w:val="24"/>
          <w:szCs w:val="24"/>
        </w:rPr>
        <w:lastRenderedPageBreak/>
        <w:drawing>
          <wp:inline distT="0" distB="0" distL="0" distR="0">
            <wp:extent cx="4124325" cy="7210425"/>
            <wp:effectExtent l="0" t="0" r="9525" b="9525"/>
            <wp:docPr id="129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721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5BBB" w:rsidRPr="00D34AE3" w:rsidRDefault="00245BBB">
      <w:pPr>
        <w:rPr>
          <w:rFonts w:hint="eastAsia"/>
          <w:lang w:val="x-none"/>
        </w:rPr>
      </w:pPr>
      <w:bookmarkStart w:id="0" w:name="_GoBack"/>
      <w:bookmarkEnd w:id="0"/>
    </w:p>
    <w:sectPr w:rsidR="00245BBB" w:rsidRPr="00D34AE3" w:rsidSect="00693F02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ËÎÌå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C21"/>
    <w:rsid w:val="00245BBB"/>
    <w:rsid w:val="00344CDB"/>
    <w:rsid w:val="00595C21"/>
    <w:rsid w:val="00D34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4AE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34AE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4AE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34AE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23</Pages>
  <Words>877</Words>
  <Characters>5004</Characters>
  <Application>Microsoft Office Word</Application>
  <DocSecurity>0</DocSecurity>
  <Lines>41</Lines>
  <Paragraphs>11</Paragraphs>
  <ScaleCrop>false</ScaleCrop>
  <Company>Sky123.Org</Company>
  <LinksUpToDate>false</LinksUpToDate>
  <CharactersWithSpaces>5870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3</cp:revision>
  <dcterms:created xsi:type="dcterms:W3CDTF">2015-11-20T03:17:00Z</dcterms:created>
  <dcterms:modified xsi:type="dcterms:W3CDTF">2015-11-20T03:21:00Z</dcterms:modified>
</cp:coreProperties>
</file>